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8BF" w:rsidRPr="004D03F6" w:rsidRDefault="003D78BF" w:rsidP="0060340B">
      <w:pPr>
        <w:pStyle w:val="a3"/>
        <w:suppressAutoHyphens/>
        <w:spacing w:before="240" w:after="240" w:line="360" w:lineRule="auto"/>
        <w:ind w:left="567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60340B">
        <w:rPr>
          <w:rFonts w:ascii="Times New Roman" w:hAnsi="Times New Roman"/>
          <w:b/>
          <w:sz w:val="28"/>
          <w:szCs w:val="28"/>
          <w:lang w:val="ru-RU"/>
        </w:rPr>
        <w:t xml:space="preserve">Приложение </w:t>
      </w:r>
      <w:r w:rsidR="004D03F6">
        <w:rPr>
          <w:rFonts w:ascii="Times New Roman" w:hAnsi="Times New Roman"/>
          <w:b/>
          <w:sz w:val="28"/>
          <w:szCs w:val="28"/>
          <w:lang w:val="ru-RU"/>
        </w:rPr>
        <w:t>5</w:t>
      </w:r>
      <w:bookmarkStart w:id="0" w:name="_GoBack"/>
      <w:bookmarkEnd w:id="0"/>
    </w:p>
    <w:p w:rsidR="003D78BF" w:rsidRPr="00E06318" w:rsidRDefault="003D78BF" w:rsidP="00E06318">
      <w:pPr>
        <w:pStyle w:val="a3"/>
        <w:suppressAutoHyphens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06318">
        <w:rPr>
          <w:rFonts w:ascii="Times New Roman" w:hAnsi="Times New Roman"/>
          <w:b/>
          <w:sz w:val="28"/>
          <w:szCs w:val="28"/>
          <w:lang w:val="ru-RU"/>
        </w:rPr>
        <w:t>Требования по обеспечению безопасности информации</w:t>
      </w:r>
    </w:p>
    <w:p w:rsidR="00E06318" w:rsidRPr="00E06318" w:rsidRDefault="00E06318" w:rsidP="00E06318">
      <w:pPr>
        <w:tabs>
          <w:tab w:val="left" w:pos="284"/>
        </w:tabs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E06318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Порядок создания подсистемы информационной безопасности, построение этапов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положения».</w:t>
      </w:r>
    </w:p>
    <w:p w:rsidR="00E06318" w:rsidRPr="00E06318" w:rsidRDefault="00E06318" w:rsidP="00E06318">
      <w:p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E06318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При создании системы учета электроэнергии до ее ввода в опытную эксплуатацию должны быть реализованы мероприятия обеспечения информационной безопасности:</w:t>
      </w:r>
    </w:p>
    <w:p w:rsidR="00E06318" w:rsidRPr="00E06318" w:rsidRDefault="00E06318" w:rsidP="00E06318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E06318">
        <w:rPr>
          <w:rFonts w:ascii="Times New Roman" w:eastAsia="Times New Roman" w:hAnsi="Times New Roman"/>
          <w:sz w:val="24"/>
          <w:szCs w:val="24"/>
          <w:lang w:val="ru-RU"/>
        </w:rPr>
        <w:t>разработка, выбор и применение мер и средств программно-технической защиты информационных ресурсов на этапах сбора, обработки и транспортировки информации с обеспечением степени ее защищенности, адекватной ценности и конфиденциальности содержания;</w:t>
      </w:r>
    </w:p>
    <w:p w:rsidR="00E06318" w:rsidRPr="00E06318" w:rsidRDefault="00E06318" w:rsidP="00E06318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E06318">
        <w:rPr>
          <w:rFonts w:ascii="Times New Roman" w:eastAsia="Times New Roman" w:hAnsi="Times New Roman"/>
          <w:sz w:val="24"/>
          <w:szCs w:val="24"/>
          <w:lang w:val="ru-RU"/>
        </w:rPr>
        <w:t>оценка соответствия мер и средств программно-технической защиты информационных ресурсов на соответствие требованиям по безопасности информации в соответствии с действующим законодательством, а также ВНД и ОРД ПАО «Россети Московский регион» и ПАО «Россети»;</w:t>
      </w:r>
    </w:p>
    <w:p w:rsidR="00E06318" w:rsidRPr="00E06318" w:rsidRDefault="00E06318" w:rsidP="00E06318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E06318">
        <w:rPr>
          <w:rFonts w:ascii="Times New Roman" w:eastAsia="Times New Roman" w:hAnsi="Times New Roman"/>
          <w:sz w:val="24"/>
          <w:szCs w:val="24"/>
          <w:lang w:val="ru-RU"/>
        </w:rPr>
        <w:t>обеспечить создание подсистемы информационной безопасности информационных ресурсов на этапах сбора, обработки и транспортировки информации (инфраструктуры системы учета электроэнергии нижнего уровня);</w:t>
      </w:r>
    </w:p>
    <w:p w:rsidR="00E06318" w:rsidRPr="00E06318" w:rsidRDefault="00E06318" w:rsidP="00E06318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E06318">
        <w:rPr>
          <w:rFonts w:ascii="Times New Roman" w:eastAsia="Times New Roman" w:hAnsi="Times New Roman"/>
          <w:sz w:val="24"/>
          <w:szCs w:val="24"/>
          <w:lang w:val="ru-RU"/>
        </w:rPr>
        <w:t>обеспечить интеграцию создаваемой подсистемы информационной безопасности инфраструктуры системы учета электроэнергии нижнего уровня с подсистемой информационной безопасности информационно - вычислительного комплекса верхнего уровня автоматизированной системы учёта электроэнергии в распределительных сетях на базе ПО «Пирамида-Сети» (АСУЭ РЭС).</w:t>
      </w:r>
    </w:p>
    <w:p w:rsidR="00E06318" w:rsidRPr="00E06318" w:rsidRDefault="00F662DA" w:rsidP="00E06318">
      <w:pPr>
        <w:tabs>
          <w:tab w:val="left" w:pos="284"/>
        </w:tabs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>
        <w:rPr>
          <w:rFonts w:ascii="Times New Roman CYR" w:eastAsiaTheme="minorHAnsi" w:hAnsi="Times New Roman CYR" w:cs="Times New Roman CYR"/>
          <w:color w:val="000000"/>
          <w:sz w:val="24"/>
          <w:szCs w:val="24"/>
          <w:lang w:val="ru-RU" w:bidi="ar-SA"/>
        </w:rPr>
        <w:t>Участник торгово-закупочной процедуры или член коллективного участника</w:t>
      </w:r>
      <w:r w:rsidRPr="00E06318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</w:t>
      </w:r>
      <w:r w:rsidR="00E06318" w:rsidRPr="00E06318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должен отвечать следующим требованиям по наличию:</w:t>
      </w:r>
    </w:p>
    <w:p w:rsidR="00E06318" w:rsidRPr="00E06318" w:rsidRDefault="00E06318" w:rsidP="00E06318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 w:bidi="ar-SA"/>
        </w:rPr>
      </w:pPr>
      <w:r w:rsidRPr="00E06318">
        <w:rPr>
          <w:rFonts w:ascii="Times New Roman" w:eastAsia="Times New Roman" w:hAnsi="Times New Roman"/>
          <w:sz w:val="24"/>
          <w:szCs w:val="24"/>
          <w:lang w:val="x-none" w:eastAsia="x-none" w:bidi="ar-SA"/>
        </w:rPr>
        <w:t xml:space="preserve">Лицензии ФСТЭК на деятельность  по технической защите конфиденциальной информации согласно </w:t>
      </w:r>
      <w:proofErr w:type="spellStart"/>
      <w:r w:rsidRPr="00E06318">
        <w:rPr>
          <w:rFonts w:ascii="Times New Roman" w:eastAsia="Times New Roman" w:hAnsi="Times New Roman"/>
          <w:sz w:val="24"/>
          <w:szCs w:val="24"/>
          <w:lang w:val="x-none" w:eastAsia="x-none" w:bidi="ar-SA"/>
        </w:rPr>
        <w:t>пп</w:t>
      </w:r>
      <w:proofErr w:type="spellEnd"/>
      <w:r w:rsidRPr="00E06318">
        <w:rPr>
          <w:rFonts w:ascii="Times New Roman" w:eastAsia="Times New Roman" w:hAnsi="Times New Roman"/>
          <w:sz w:val="24"/>
          <w:szCs w:val="24"/>
          <w:lang w:val="x-none" w:eastAsia="x-none" w:bidi="ar-SA"/>
        </w:rPr>
        <w:t>. б), д), е) ст.4 Положения введенного Постановлением Правительства РФ 2012 года № 79;</w:t>
      </w:r>
    </w:p>
    <w:p w:rsidR="00447981" w:rsidRPr="00E06318" w:rsidRDefault="00E06318" w:rsidP="00E06318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sz w:val="26"/>
          <w:szCs w:val="26"/>
          <w:lang w:val="x-none" w:eastAsia="x-none" w:bidi="ar-SA"/>
        </w:rPr>
      </w:pPr>
      <w:r w:rsidRPr="00E06318">
        <w:rPr>
          <w:rFonts w:ascii="Times New Roman" w:eastAsia="Times New Roman" w:hAnsi="Times New Roman"/>
          <w:sz w:val="24"/>
          <w:szCs w:val="24"/>
          <w:lang w:val="x-none" w:eastAsia="x-none" w:bidi="ar-SA"/>
        </w:rPr>
        <w:t>Лицензии ФСБ на осуществлении работ по пунктам 2, 3, 8, 9, 14, 23 «Перечня выполняемых работ и оказываемых услуг, составляющих лицензируемую деятельность, в отношении шифровальных (криптографических) средств»</w:t>
      </w:r>
      <w:r w:rsidRPr="00E06318">
        <w:rPr>
          <w:rFonts w:ascii="Times New Roman" w:eastAsia="Times New Roman" w:hAnsi="Times New Roman"/>
          <w:sz w:val="26"/>
          <w:szCs w:val="26"/>
          <w:lang w:val="x-none" w:eastAsia="x-none" w:bidi="ar-SA"/>
        </w:rPr>
        <w:t>.</w:t>
      </w:r>
    </w:p>
    <w:p w:rsidR="00E06318" w:rsidRDefault="00E06318" w:rsidP="00E06318">
      <w:pPr>
        <w:tabs>
          <w:tab w:val="left" w:pos="284"/>
        </w:tabs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E06318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Подрядчик должен обеспечить выполнение требований по обеспечению безопасности информации в соответствии со следующими требованиями.</w:t>
      </w:r>
    </w:p>
    <w:p w:rsidR="00C5220D" w:rsidRPr="00E06318" w:rsidRDefault="00C5220D" w:rsidP="00E06318">
      <w:pPr>
        <w:tabs>
          <w:tab w:val="left" w:pos="284"/>
        </w:tabs>
        <w:spacing w:after="0" w:line="240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3D78BF" w:rsidRPr="00E06318" w:rsidRDefault="003D78BF" w:rsidP="003D78BF">
      <w:pPr>
        <w:pStyle w:val="a3"/>
        <w:suppressAutoHyphens/>
        <w:spacing w:after="0" w:line="240" w:lineRule="auto"/>
        <w:ind w:left="567"/>
        <w:jc w:val="both"/>
        <w:rPr>
          <w:b/>
          <w:sz w:val="2"/>
          <w:szCs w:val="2"/>
          <w:lang w:val="ru-RU"/>
        </w:rPr>
      </w:pPr>
    </w:p>
    <w:tbl>
      <w:tblPr>
        <w:tblW w:w="14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8224"/>
        <w:gridCol w:w="5100"/>
      </w:tblGrid>
      <w:tr w:rsidR="00E06318" w:rsidRPr="00C5220D" w:rsidTr="00C5220D">
        <w:trPr>
          <w:trHeight w:val="406"/>
          <w:tblHeader/>
          <w:jc w:val="center"/>
        </w:trPr>
        <w:tc>
          <w:tcPr>
            <w:tcW w:w="985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E06318" w:rsidRPr="00C5220D" w:rsidRDefault="00E06318" w:rsidP="00447981">
            <w:pPr>
              <w:tabs>
                <w:tab w:val="num" w:pos="2400"/>
              </w:tabs>
              <w:suppressAutoHyphens/>
              <w:ind w:left="-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24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E06318" w:rsidRPr="00C5220D" w:rsidRDefault="00E06318" w:rsidP="00447981">
            <w:pPr>
              <w:tabs>
                <w:tab w:val="num" w:pos="2400"/>
              </w:tabs>
              <w:suppressAutoHyphens/>
              <w:ind w:left="-4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220D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C522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220D">
              <w:rPr>
                <w:rFonts w:ascii="Times New Roman" w:hAnsi="Times New Roman"/>
                <w:b/>
                <w:sz w:val="24"/>
                <w:szCs w:val="24"/>
              </w:rPr>
              <w:t>требования</w:t>
            </w:r>
            <w:proofErr w:type="spellEnd"/>
          </w:p>
        </w:tc>
        <w:tc>
          <w:tcPr>
            <w:tcW w:w="510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E06318" w:rsidRPr="00C5220D" w:rsidRDefault="00E06318" w:rsidP="00447981">
            <w:pPr>
              <w:tabs>
                <w:tab w:val="num" w:pos="2400"/>
              </w:tabs>
              <w:suppressAutoHyphens/>
              <w:ind w:left="-46" w:right="-10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5220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  <w:proofErr w:type="spellEnd"/>
          </w:p>
        </w:tc>
      </w:tr>
      <w:tr w:rsidR="003D78BF" w:rsidRPr="004D03F6" w:rsidTr="00C5220D">
        <w:trPr>
          <w:trHeight w:val="833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интеллектуальной системе учета для пользователей интеллектуальной системы учета должны быть реализованы функции: 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п. 9 1.6.1.Постановления Правительства РФ от 19.06.2020 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N</w:t>
            </w: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890</w:t>
            </w:r>
          </w:p>
        </w:tc>
      </w:tr>
      <w:tr w:rsidR="003D78BF" w:rsidRPr="004D03F6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- передачи данных о параметрах настройки и событиях, зафиксированных прибором учета электрической энергии, присоединенным к интеллектуальной системе учета;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D78BF" w:rsidRPr="004D03F6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оповещение о возможных недостоверных данных, поступающих с приборов учета в случае срабатывания индикаторов вскрытия электронных пломб на корпусе и </w:t>
            </w:r>
            <w:proofErr w:type="spellStart"/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клеммной</w:t>
            </w:r>
            <w:proofErr w:type="spellEnd"/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крышке прибора учета, воздействия магнитным полем на элементы прибора учета, неработоспособности прибора учета вследствие аппаратного или программного сбоя, его отключения (после повторного включения), перезагрузки.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D78BF" w:rsidRPr="004D03F6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Данные об изменении параметров настройки и о событиях, зафиксированных компонентами интеллектуальной системы учета и прибором учета электрической энергии, должны содержать дату и время возникновения соответствующих изменений и (или) событий и (или) их окончания.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п. 25 Постановления Правительства РФ от 19.06.2020 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N</w:t>
            </w: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890</w:t>
            </w:r>
          </w:p>
        </w:tc>
      </w:tr>
      <w:tr w:rsidR="003D78BF" w:rsidRPr="004D03F6" w:rsidTr="00C5220D">
        <w:trPr>
          <w:trHeight w:val="97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Принимаемые меры по защите интеллектуальной системы учета и содержащейся в ней информации должны в том числе обеспечивать: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п. 42 Постановления Правительства РФ от 19.06.2020 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N</w:t>
            </w: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890</w:t>
            </w:r>
          </w:p>
        </w:tc>
      </w:tr>
      <w:tr w:rsidR="003D78BF" w:rsidRPr="004D03F6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- механизмы идентификации и аутентификации по логину и паролю в каждом из компонентов и элементов интеллектуальной системы учета с обязательной фиксацией в интеллектуальной системе учета информации о неверном вводе пароля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D78BF" w:rsidRPr="004D03F6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- предотвращение неправомерного доступа к информации, обрабатываемой и хранимой в интеллектуальной системе учета и приборах учета электрической энергии,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D78BF" w:rsidRPr="004D03F6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- недопущение воздействия на технические и программные средства обработки информации, в результате которого может быть нарушено и (или) прекращено функционирование интеллектуальной системы учета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D78BF" w:rsidRPr="00C5220D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Идентификация ПУ проводиться по уникальным логическим именам, размером не более 16 байт (первые три символа которого, должны содержать 3-х байтовый код производителя, присваиваемый ассоциацией </w:t>
            </w:r>
            <w:r w:rsidRPr="000206A2">
              <w:rPr>
                <w:rFonts w:ascii="Times New Roman" w:hAnsi="Times New Roman"/>
                <w:sz w:val="24"/>
                <w:szCs w:val="24"/>
              </w:rPr>
              <w:t>DLMS</w:t>
            </w: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 xml:space="preserve">п. 6.2. </w:t>
            </w:r>
            <w:r w:rsidR="00F662DA">
              <w:rPr>
                <w:rFonts w:cs="Times New Roman"/>
                <w:b w:val="0"/>
                <w:sz w:val="24"/>
                <w:szCs w:val="24"/>
              </w:rPr>
              <w:t>СТО 34.01-5.1-006-2023</w:t>
            </w:r>
          </w:p>
        </w:tc>
      </w:tr>
      <w:tr w:rsidR="003D78BF" w:rsidRPr="00C5220D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8B3907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206A2">
              <w:rPr>
                <w:rFonts w:ascii="Times New Roman" w:eastAsiaTheme="minorHAnsi" w:hAnsi="Times New Roman"/>
                <w:color w:val="000000"/>
                <w:sz w:val="26"/>
                <w:szCs w:val="26"/>
                <w:lang w:val="ru-RU" w:bidi="ar-SA"/>
              </w:rPr>
              <w:t>Для типа соединения «</w:t>
            </w:r>
            <w:r w:rsidRPr="000206A2">
              <w:rPr>
                <w:rFonts w:ascii="Times New Roman" w:eastAsiaTheme="minorHAnsi" w:hAnsi="Times New Roman"/>
                <w:i/>
                <w:iCs/>
                <w:color w:val="000000"/>
                <w:sz w:val="26"/>
                <w:szCs w:val="26"/>
                <w:lang w:val="ru-RU" w:bidi="ar-SA"/>
              </w:rPr>
              <w:t>Публичный клиент</w:t>
            </w:r>
            <w:r w:rsidRPr="000206A2">
              <w:rPr>
                <w:rFonts w:ascii="Times New Roman" w:eastAsiaTheme="minorHAnsi" w:hAnsi="Times New Roman"/>
                <w:color w:val="000000"/>
                <w:sz w:val="26"/>
                <w:szCs w:val="26"/>
                <w:lang w:val="ru-RU" w:bidi="ar-SA"/>
              </w:rPr>
              <w:t>» должен использоваться идентификатор клиента равный 16. Для этого типа соединения разрешены только операции чтения</w:t>
            </w:r>
            <w:r w:rsidR="00EB46EA" w:rsidRPr="000206A2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="001C2C28" w:rsidRPr="000206A2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AC474C" w:rsidRPr="000206A2">
              <w:rPr>
                <w:rFonts w:ascii="Times New Roman" w:eastAsiaTheme="minorHAnsi" w:hAnsi="Times New Roman"/>
                <w:color w:val="000000"/>
                <w:sz w:val="26"/>
                <w:szCs w:val="26"/>
                <w:lang w:val="ru-RU" w:bidi="ar-SA"/>
              </w:rPr>
              <w:t xml:space="preserve">Криптографическая защита информации не </w:t>
            </w:r>
            <w:proofErr w:type="gramStart"/>
            <w:r w:rsidR="00AC474C" w:rsidRPr="000206A2">
              <w:rPr>
                <w:rFonts w:ascii="Times New Roman" w:eastAsiaTheme="minorHAnsi" w:hAnsi="Times New Roman"/>
                <w:color w:val="000000"/>
                <w:sz w:val="26"/>
                <w:szCs w:val="26"/>
                <w:lang w:val="ru-RU" w:bidi="ar-SA"/>
              </w:rPr>
              <w:t>применятся.</w:t>
            </w:r>
            <w:r w:rsidR="001C2C28" w:rsidRPr="000206A2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proofErr w:type="gramEnd"/>
            <w:r w:rsidR="001C2C28" w:rsidRPr="000206A2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Уровень преобразования при установлении соединения с ПУ</w:t>
            </w:r>
            <w:r w:rsidR="001C2C28" w:rsidRPr="000206A2" w:rsidDel="001C2C2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1C2C28" w:rsidRPr="000206A2">
              <w:rPr>
                <w:rFonts w:ascii="Times New Roman" w:hAnsi="Times New Roman"/>
                <w:sz w:val="26"/>
                <w:szCs w:val="26"/>
                <w:lang w:val="ru-RU"/>
              </w:rPr>
              <w:t>используется самый низкий.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8B3907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п. 6.3.</w:t>
            </w:r>
            <w:r w:rsidR="008B3907">
              <w:rPr>
                <w:rFonts w:cs="Times New Roman"/>
                <w:b w:val="0"/>
                <w:sz w:val="24"/>
                <w:szCs w:val="24"/>
              </w:rPr>
              <w:t>3</w:t>
            </w:r>
            <w:r w:rsidRPr="00C5220D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r w:rsidR="00F662DA">
              <w:rPr>
                <w:rFonts w:cs="Times New Roman"/>
                <w:b w:val="0"/>
                <w:sz w:val="24"/>
                <w:szCs w:val="24"/>
              </w:rPr>
              <w:t>СТО 34.01-5.1-006-2023</w:t>
            </w:r>
          </w:p>
        </w:tc>
      </w:tr>
      <w:tr w:rsidR="003D78BF" w:rsidRPr="00C5220D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8B3907">
            <w:pPr>
              <w:pStyle w:val="a3"/>
              <w:spacing w:after="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206A2">
              <w:rPr>
                <w:rFonts w:ascii="Times New Roman" w:eastAsiaTheme="minorHAnsi" w:hAnsi="Times New Roman"/>
                <w:color w:val="000000"/>
                <w:sz w:val="26"/>
                <w:szCs w:val="26"/>
                <w:lang w:val="ru-RU" w:bidi="ar-SA"/>
              </w:rPr>
              <w:t>Для типа соединения «</w:t>
            </w:r>
            <w:r w:rsidRPr="000206A2">
              <w:rPr>
                <w:rFonts w:ascii="Times New Roman" w:eastAsiaTheme="minorHAnsi" w:hAnsi="Times New Roman"/>
                <w:i/>
                <w:iCs/>
                <w:color w:val="000000"/>
                <w:sz w:val="26"/>
                <w:szCs w:val="26"/>
                <w:lang w:val="ru-RU" w:bidi="ar-SA"/>
              </w:rPr>
              <w:t>Считыватель показаний</w:t>
            </w:r>
            <w:r w:rsidRPr="000206A2">
              <w:rPr>
                <w:rFonts w:ascii="Times New Roman" w:eastAsiaTheme="minorHAnsi" w:hAnsi="Times New Roman"/>
                <w:color w:val="000000"/>
                <w:sz w:val="26"/>
                <w:szCs w:val="26"/>
                <w:lang w:val="ru-RU" w:bidi="ar-SA"/>
              </w:rPr>
              <w:t>» должен использоваться идентификатор клиента равный 32. Для этого типа соединения разрешены операции чтения, селективной выборки, а также разрешено выполнение определенных действий</w:t>
            </w:r>
            <w:r w:rsidR="003D78BF" w:rsidRPr="000206A2">
              <w:rPr>
                <w:rFonts w:ascii="Times New Roman" w:hAnsi="Times New Roman"/>
                <w:sz w:val="26"/>
                <w:szCs w:val="26"/>
                <w:lang w:val="ru-RU"/>
              </w:rPr>
              <w:t>. Применение криптографической защиты информации в соответствии с п. 10.</w:t>
            </w:r>
            <w:r w:rsidRPr="000206A2">
              <w:rPr>
                <w:rFonts w:ascii="Times New Roman" w:hAnsi="Times New Roman"/>
                <w:sz w:val="26"/>
                <w:szCs w:val="26"/>
                <w:lang w:val="ru-RU"/>
              </w:rPr>
              <w:t>3</w:t>
            </w:r>
            <w:r w:rsidR="003D78BF" w:rsidRPr="000206A2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Уровень </w:t>
            </w:r>
            <w:r w:rsidR="001C2C28" w:rsidRPr="000206A2">
              <w:rPr>
                <w:rFonts w:ascii="Times New Roman" w:hAnsi="Times New Roman"/>
                <w:sz w:val="26"/>
                <w:szCs w:val="26"/>
                <w:lang w:val="ru-RU"/>
              </w:rPr>
              <w:t>преобразования при установлении соединения с ПУ</w:t>
            </w:r>
            <w:r w:rsidR="001C2C28" w:rsidRPr="000206A2" w:rsidDel="001C2C2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1C2C28" w:rsidRPr="000206A2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используется </w:t>
            </w:r>
            <w:r w:rsidR="003D78BF" w:rsidRPr="000206A2">
              <w:rPr>
                <w:rFonts w:ascii="Times New Roman" w:hAnsi="Times New Roman"/>
                <w:sz w:val="26"/>
                <w:szCs w:val="26"/>
                <w:lang w:val="ru-RU"/>
              </w:rPr>
              <w:t>низкий</w:t>
            </w:r>
            <w:r w:rsidR="001C2C28" w:rsidRPr="000206A2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п. 6.3.</w:t>
            </w:r>
            <w:r w:rsidR="008B3907">
              <w:rPr>
                <w:rFonts w:cs="Times New Roman"/>
                <w:b w:val="0"/>
                <w:sz w:val="24"/>
                <w:szCs w:val="24"/>
              </w:rPr>
              <w:t>4</w:t>
            </w:r>
            <w:r w:rsidRPr="00C5220D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r w:rsidR="00F662DA">
              <w:rPr>
                <w:rFonts w:cs="Times New Roman"/>
                <w:b w:val="0"/>
                <w:sz w:val="24"/>
                <w:szCs w:val="24"/>
              </w:rPr>
              <w:t>СТО 34.01-5.1-006-2023</w:t>
            </w:r>
          </w:p>
        </w:tc>
      </w:tr>
      <w:tr w:rsidR="003D78BF" w:rsidRPr="00C5220D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8B3907">
            <w:pPr>
              <w:pStyle w:val="a3"/>
              <w:spacing w:after="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206A2">
              <w:rPr>
                <w:rFonts w:ascii="Times New Roman" w:hAnsi="Times New Roman"/>
                <w:sz w:val="26"/>
                <w:szCs w:val="26"/>
                <w:lang w:val="ru-RU"/>
              </w:rPr>
              <w:t>Для типа соединения «Конфигуратор» должен использоваться идентификатор клиента равный 48. Для этого типа соединения разрешены операции записи, чтения, селективной выборки, а также разрешено выполнение действий</w:t>
            </w:r>
            <w:r w:rsidR="003D78BF" w:rsidRPr="000206A2">
              <w:rPr>
                <w:rFonts w:ascii="Times New Roman" w:hAnsi="Times New Roman"/>
                <w:sz w:val="26"/>
                <w:szCs w:val="26"/>
                <w:lang w:val="ru-RU"/>
              </w:rPr>
              <w:t>. Применение криптографической защиты информации в соответствии с п. 10.</w:t>
            </w:r>
            <w:r w:rsidR="001C2C28" w:rsidRPr="000206A2">
              <w:rPr>
                <w:rFonts w:ascii="Times New Roman" w:hAnsi="Times New Roman"/>
                <w:sz w:val="26"/>
                <w:szCs w:val="26"/>
                <w:lang w:val="ru-RU"/>
              </w:rPr>
              <w:t>3</w:t>
            </w:r>
            <w:r w:rsidR="003D78BF" w:rsidRPr="000206A2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Уровень </w:t>
            </w:r>
            <w:r w:rsidR="001C2C28" w:rsidRPr="000206A2">
              <w:rPr>
                <w:rFonts w:ascii="Times New Roman" w:hAnsi="Times New Roman"/>
                <w:sz w:val="26"/>
                <w:szCs w:val="26"/>
                <w:lang w:val="ru-RU"/>
              </w:rPr>
              <w:t>преобразования при установлении соединения с ПУ</w:t>
            </w:r>
            <w:r w:rsidR="003D78BF" w:rsidRPr="000206A2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используется высокий (п. 10.3.3).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п. 6.3.</w:t>
            </w:r>
            <w:r w:rsidR="008B3907">
              <w:rPr>
                <w:rFonts w:cs="Times New Roman"/>
                <w:b w:val="0"/>
                <w:sz w:val="24"/>
                <w:szCs w:val="24"/>
              </w:rPr>
              <w:t>5</w:t>
            </w:r>
            <w:r w:rsidRPr="00C5220D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r w:rsidR="00F662DA">
              <w:rPr>
                <w:rFonts w:cs="Times New Roman"/>
                <w:b w:val="0"/>
                <w:sz w:val="24"/>
                <w:szCs w:val="24"/>
              </w:rPr>
              <w:t>СТО 34.01-5.1-006-2023</w:t>
            </w:r>
          </w:p>
        </w:tc>
      </w:tr>
      <w:tr w:rsidR="003D78BF" w:rsidRPr="00C5220D" w:rsidTr="00C5220D">
        <w:trPr>
          <w:trHeight w:val="493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Изменение пароля или ключа шифрования.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3309BF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п. 7.</w:t>
            </w:r>
            <w:r w:rsidR="003309BF">
              <w:rPr>
                <w:rFonts w:cs="Times New Roman"/>
                <w:b w:val="0"/>
                <w:sz w:val="24"/>
                <w:szCs w:val="24"/>
              </w:rPr>
              <w:t>3</w:t>
            </w:r>
            <w:r w:rsidRPr="00C5220D">
              <w:rPr>
                <w:rFonts w:cs="Times New Roman"/>
                <w:b w:val="0"/>
                <w:sz w:val="24"/>
                <w:szCs w:val="24"/>
              </w:rPr>
              <w:t xml:space="preserve">.12. </w:t>
            </w:r>
            <w:r w:rsidR="00F662DA">
              <w:rPr>
                <w:rFonts w:cs="Times New Roman"/>
                <w:b w:val="0"/>
                <w:sz w:val="24"/>
                <w:szCs w:val="24"/>
              </w:rPr>
              <w:t>СТО 34.01-5.1-006-2023</w:t>
            </w:r>
          </w:p>
        </w:tc>
      </w:tr>
      <w:tr w:rsidR="003D78BF" w:rsidRPr="00C5220D" w:rsidTr="00C5220D">
        <w:trPr>
          <w:trHeight w:val="493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9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705EEA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06A2">
              <w:rPr>
                <w:rFonts w:ascii="Times New Roman" w:hAnsi="Times New Roman"/>
                <w:sz w:val="24"/>
                <w:szCs w:val="24"/>
              </w:rPr>
              <w:t>Настройки</w:t>
            </w:r>
            <w:proofErr w:type="spellEnd"/>
            <w:r w:rsidRPr="000206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6A2">
              <w:rPr>
                <w:rFonts w:ascii="Times New Roman" w:hAnsi="Times New Roman"/>
                <w:sz w:val="24"/>
                <w:szCs w:val="24"/>
              </w:rPr>
              <w:t>оптопорта</w:t>
            </w:r>
            <w:proofErr w:type="spellEnd"/>
            <w:r w:rsidRPr="000206A2">
              <w:rPr>
                <w:rFonts w:ascii="Times New Roman" w:hAnsi="Times New Roman"/>
                <w:sz w:val="24"/>
                <w:szCs w:val="24"/>
              </w:rPr>
              <w:t xml:space="preserve"> [IEC Local Port Setup]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705EEA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п. 7.</w:t>
            </w:r>
            <w:r w:rsidR="00705EEA">
              <w:rPr>
                <w:rFonts w:cs="Times New Roman"/>
                <w:b w:val="0"/>
                <w:sz w:val="24"/>
                <w:szCs w:val="24"/>
              </w:rPr>
              <w:t>3</w:t>
            </w:r>
            <w:r w:rsidRPr="00C5220D">
              <w:rPr>
                <w:rFonts w:cs="Times New Roman"/>
                <w:b w:val="0"/>
                <w:sz w:val="24"/>
                <w:szCs w:val="24"/>
              </w:rPr>
              <w:t xml:space="preserve">.14. </w:t>
            </w:r>
            <w:r w:rsidR="00F662DA">
              <w:rPr>
                <w:rFonts w:cs="Times New Roman"/>
                <w:b w:val="0"/>
                <w:sz w:val="24"/>
                <w:szCs w:val="24"/>
              </w:rPr>
              <w:t>СТО 34.01-5.1-006-2023</w:t>
            </w:r>
          </w:p>
        </w:tc>
      </w:tr>
      <w:tr w:rsidR="003D78BF" w:rsidRPr="00C5220D" w:rsidTr="00C5220D">
        <w:trPr>
          <w:trHeight w:val="934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t>1</w:t>
            </w: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0.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A709DC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Требования по  управлению режимами отключения ПУ </w:t>
            </w:r>
            <w:r w:rsidR="00A709DC" w:rsidRPr="000206A2">
              <w:rPr>
                <w:rFonts w:ascii="Times New Roman CYR" w:eastAsiaTheme="minorHAnsi" w:hAnsi="Times New Roman CYR" w:cs="Times New Roman CYR"/>
                <w:color w:val="000000"/>
                <w:sz w:val="26"/>
                <w:szCs w:val="26"/>
                <w:lang w:val="ru-RU" w:bidi="ar-SA"/>
              </w:rPr>
              <w:t>[</w:t>
            </w:r>
            <w:proofErr w:type="spellStart"/>
            <w:r w:rsidR="00A709DC" w:rsidRPr="000206A2">
              <w:rPr>
                <w:rFonts w:ascii="Times New Roman CYR" w:eastAsiaTheme="minorHAnsi" w:hAnsi="Times New Roman CYR" w:cs="Times New Roman CYR"/>
                <w:color w:val="000000"/>
                <w:sz w:val="26"/>
                <w:szCs w:val="26"/>
                <w:lang w:val="ru-RU" w:bidi="ar-SA"/>
              </w:rPr>
              <w:t>Disconnect</w:t>
            </w:r>
            <w:proofErr w:type="spellEnd"/>
            <w:r w:rsidR="00A709DC" w:rsidRPr="000206A2">
              <w:rPr>
                <w:rFonts w:ascii="Times New Roman CYR" w:eastAsiaTheme="minorHAnsi" w:hAnsi="Times New Roman CYR" w:cs="Times New Roman CYR"/>
                <w:color w:val="000000"/>
                <w:sz w:val="26"/>
                <w:szCs w:val="26"/>
                <w:lang w:val="ru-RU" w:bidi="ar-SA"/>
              </w:rPr>
              <w:t xml:space="preserve"> </w:t>
            </w:r>
            <w:proofErr w:type="spellStart"/>
            <w:r w:rsidR="00A709DC" w:rsidRPr="000206A2">
              <w:rPr>
                <w:rFonts w:ascii="Times New Roman CYR" w:eastAsiaTheme="minorHAnsi" w:hAnsi="Times New Roman CYR" w:cs="Times New Roman CYR"/>
                <w:color w:val="000000"/>
                <w:sz w:val="26"/>
                <w:szCs w:val="26"/>
                <w:lang w:val="ru-RU" w:bidi="ar-SA"/>
              </w:rPr>
              <w:t>Control</w:t>
            </w:r>
            <w:proofErr w:type="spellEnd"/>
            <w:r w:rsidR="00A709DC" w:rsidRPr="000206A2">
              <w:rPr>
                <w:rFonts w:ascii="Times New Roman CYR" w:eastAsiaTheme="minorHAnsi" w:hAnsi="Times New Roman CYR" w:cs="Times New Roman CYR"/>
                <w:color w:val="000000"/>
                <w:sz w:val="26"/>
                <w:szCs w:val="26"/>
                <w:lang w:val="ru-RU" w:bidi="ar-SA"/>
              </w:rPr>
              <w:t>]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705EEA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п. 7.</w:t>
            </w:r>
            <w:r w:rsidR="00705EEA">
              <w:rPr>
                <w:rFonts w:cs="Times New Roman"/>
                <w:b w:val="0"/>
                <w:sz w:val="24"/>
                <w:szCs w:val="24"/>
              </w:rPr>
              <w:t>3</w:t>
            </w:r>
            <w:r w:rsidRPr="00C5220D">
              <w:rPr>
                <w:rFonts w:cs="Times New Roman"/>
                <w:b w:val="0"/>
                <w:sz w:val="24"/>
                <w:szCs w:val="24"/>
              </w:rPr>
              <w:t>.</w:t>
            </w:r>
            <w:r w:rsidR="00705EEA">
              <w:rPr>
                <w:rFonts w:cs="Times New Roman"/>
                <w:b w:val="0"/>
                <w:sz w:val="24"/>
                <w:szCs w:val="24"/>
              </w:rPr>
              <w:t>19</w:t>
            </w:r>
            <w:r w:rsidRPr="00C5220D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r w:rsidR="00F662DA">
              <w:rPr>
                <w:rFonts w:cs="Times New Roman"/>
                <w:b w:val="0"/>
                <w:sz w:val="24"/>
                <w:szCs w:val="24"/>
              </w:rPr>
              <w:t>СТО 34.01-5.1-006-2023</w:t>
            </w:r>
          </w:p>
        </w:tc>
      </w:tr>
      <w:tr w:rsidR="003D78BF" w:rsidRPr="00C5220D" w:rsidTr="00C5220D">
        <w:trPr>
          <w:trHeight w:val="934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t>1</w:t>
            </w: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Объекты класса «Настройки безопасности» предназначены для хранения параметров доступа к данным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705EEA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п. 7.</w:t>
            </w:r>
            <w:r w:rsidR="00705EEA">
              <w:rPr>
                <w:rFonts w:cs="Times New Roman"/>
                <w:b w:val="0"/>
                <w:sz w:val="24"/>
                <w:szCs w:val="24"/>
              </w:rPr>
              <w:t>3</w:t>
            </w:r>
            <w:r w:rsidRPr="00C5220D">
              <w:rPr>
                <w:rFonts w:cs="Times New Roman"/>
                <w:b w:val="0"/>
                <w:sz w:val="24"/>
                <w:szCs w:val="24"/>
              </w:rPr>
              <w:t>.</w:t>
            </w:r>
            <w:r w:rsidR="00705EEA">
              <w:rPr>
                <w:rFonts w:cs="Times New Roman"/>
                <w:b w:val="0"/>
                <w:sz w:val="24"/>
                <w:szCs w:val="24"/>
              </w:rPr>
              <w:t>20</w:t>
            </w:r>
            <w:r w:rsidRPr="00C5220D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r w:rsidR="00F662DA">
              <w:rPr>
                <w:rFonts w:cs="Times New Roman"/>
                <w:b w:val="0"/>
                <w:sz w:val="24"/>
                <w:szCs w:val="24"/>
              </w:rPr>
              <w:t>СТО 34.01-5.1-006-2023</w:t>
            </w:r>
          </w:p>
        </w:tc>
      </w:tr>
      <w:tr w:rsidR="003D78BF" w:rsidRPr="00C5220D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Низкий уровень безопасности - доступ к ПУ осуществляется через процедуру аутентификации доступа основанную на явной передаче пароля. Соединение с ПУ устанавливается только в случае верного пароля. Низкий уровень безопасности используется для соединения типа «Считыватель показаний». Смена пароля в ПУ осуществляется путем записи атрибута 7 объекта 0.0.40.0.0.255, ИК: 15 при соединении типа «Конфигуратор»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 xml:space="preserve">п. 10.3.2. </w:t>
            </w:r>
            <w:r w:rsidRPr="00C5220D">
              <w:rPr>
                <w:rFonts w:cs="Times New Roman"/>
                <w:b w:val="0"/>
                <w:sz w:val="24"/>
                <w:szCs w:val="24"/>
              </w:rPr>
              <w:br/>
            </w:r>
            <w:r w:rsidR="00F662DA">
              <w:rPr>
                <w:rFonts w:cs="Times New Roman"/>
                <w:b w:val="0"/>
                <w:sz w:val="24"/>
                <w:szCs w:val="24"/>
              </w:rPr>
              <w:t>СТО 34.01-5.1-006-2023</w:t>
            </w:r>
          </w:p>
        </w:tc>
      </w:tr>
      <w:tr w:rsidR="003D78BF" w:rsidRPr="004D03F6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t>1</w:t>
            </w: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33587E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Смена мастер ключа </w:t>
            </w:r>
            <w:r w:rsidR="0033587E"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производится по</w:t>
            </w: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объект</w:t>
            </w:r>
            <w:r w:rsidR="0033587E" w:rsidRPr="000206A2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0.0.43.0.</w:t>
            </w:r>
            <w:r w:rsidR="0033587E" w:rsidRPr="000206A2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255</w:t>
            </w:r>
            <w:r w:rsidR="0033587E"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метод 2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3587E" w:rsidP="0033587E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 xml:space="preserve">п. </w:t>
            </w:r>
            <w:r>
              <w:rPr>
                <w:rFonts w:cs="Times New Roman"/>
                <w:b w:val="0"/>
                <w:sz w:val="24"/>
                <w:szCs w:val="24"/>
              </w:rPr>
              <w:t>Д.5</w:t>
            </w:r>
            <w:r w:rsidRPr="00C5220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cs="Times New Roman"/>
                <w:b w:val="0"/>
                <w:sz w:val="24"/>
                <w:szCs w:val="24"/>
              </w:rPr>
              <w:t xml:space="preserve">Приложения Д </w:t>
            </w:r>
            <w:r w:rsidR="003D78BF" w:rsidRPr="00C5220D">
              <w:rPr>
                <w:rFonts w:cs="Times New Roman"/>
                <w:b w:val="0"/>
                <w:sz w:val="24"/>
                <w:szCs w:val="24"/>
              </w:rPr>
              <w:br/>
            </w:r>
            <w:r w:rsidR="00F662DA">
              <w:rPr>
                <w:rFonts w:cs="Times New Roman"/>
                <w:b w:val="0"/>
                <w:sz w:val="24"/>
                <w:szCs w:val="24"/>
              </w:rPr>
              <w:t>СТО 34.01-5.1-006-2023</w:t>
            </w:r>
          </w:p>
        </w:tc>
      </w:tr>
      <w:tr w:rsidR="003D78BF" w:rsidRPr="00C5220D" w:rsidTr="00C5220D">
        <w:trPr>
          <w:trHeight w:val="989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Чтение параметров ПУ по безопасности информации в режиме "Считыватель" и "Конфигуратор"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33587E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 xml:space="preserve">Приложение </w:t>
            </w:r>
            <w:r w:rsidR="0033587E">
              <w:rPr>
                <w:rFonts w:cs="Times New Roman"/>
                <w:b w:val="0"/>
                <w:sz w:val="24"/>
                <w:szCs w:val="24"/>
              </w:rPr>
              <w:t>И</w:t>
            </w:r>
            <w:r w:rsidRPr="00C5220D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r w:rsidR="00F662DA">
              <w:rPr>
                <w:rFonts w:cs="Times New Roman"/>
                <w:b w:val="0"/>
                <w:sz w:val="24"/>
                <w:szCs w:val="24"/>
              </w:rPr>
              <w:t>СТО 34.01-5.1-006-2023</w:t>
            </w:r>
          </w:p>
        </w:tc>
      </w:tr>
      <w:tr w:rsidR="003D78BF" w:rsidRPr="004D03F6" w:rsidTr="00C5220D">
        <w:trPr>
          <w:trHeight w:val="549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t>1</w:t>
            </w: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06A2">
              <w:rPr>
                <w:rFonts w:ascii="Times New Roman" w:hAnsi="Times New Roman"/>
                <w:sz w:val="24"/>
                <w:szCs w:val="24"/>
              </w:rPr>
              <w:t>Очистка</w:t>
            </w:r>
            <w:proofErr w:type="spellEnd"/>
            <w:r w:rsidRPr="000206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6A2">
              <w:rPr>
                <w:rFonts w:ascii="Times New Roman" w:hAnsi="Times New Roman"/>
                <w:sz w:val="24"/>
                <w:szCs w:val="24"/>
              </w:rPr>
              <w:t>журналов</w:t>
            </w:r>
            <w:proofErr w:type="spellEnd"/>
            <w:r w:rsidRPr="000206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6A2">
              <w:rPr>
                <w:rFonts w:ascii="Times New Roman" w:hAnsi="Times New Roman"/>
                <w:sz w:val="24"/>
                <w:szCs w:val="24"/>
              </w:rPr>
              <w:t>событий</w:t>
            </w:r>
            <w:proofErr w:type="spellEnd"/>
            <w:r w:rsidRPr="000206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6A2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proofErr w:type="spellEnd"/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3587E" w:rsidP="0033587E">
            <w:pPr>
              <w:pStyle w:val="50"/>
              <w:shd w:val="clear" w:color="auto" w:fill="auto"/>
              <w:spacing w:line="240" w:lineRule="auto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Приложени</w:t>
            </w:r>
            <w:r>
              <w:rPr>
                <w:rFonts w:cs="Times New Roman"/>
                <w:b w:val="0"/>
                <w:sz w:val="24"/>
                <w:szCs w:val="24"/>
              </w:rPr>
              <w:t>я</w:t>
            </w:r>
            <w:r w:rsidRPr="00C5220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cs="Times New Roman"/>
                <w:b w:val="0"/>
                <w:sz w:val="24"/>
                <w:szCs w:val="24"/>
              </w:rPr>
              <w:t>Г</w:t>
            </w:r>
            <w:r w:rsidR="00F37D4E">
              <w:rPr>
                <w:rFonts w:cs="Times New Roman"/>
                <w:b w:val="0"/>
                <w:sz w:val="24"/>
                <w:szCs w:val="24"/>
              </w:rPr>
              <w:t xml:space="preserve"> и Д</w:t>
            </w:r>
            <w:r w:rsidR="003D78BF" w:rsidRPr="00C5220D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r w:rsidR="00F662DA">
              <w:rPr>
                <w:rFonts w:cs="Times New Roman"/>
                <w:b w:val="0"/>
                <w:sz w:val="24"/>
                <w:szCs w:val="24"/>
              </w:rPr>
              <w:t>СТО 34.01-5.1-006-2023</w:t>
            </w:r>
          </w:p>
        </w:tc>
      </w:tr>
      <w:tr w:rsidR="003D78BF" w:rsidRPr="004D03F6" w:rsidTr="00C5220D">
        <w:trPr>
          <w:trHeight w:val="1577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t>1</w:t>
            </w: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При выборе средств защиты информации, в том числе сопутствующего встроенного программного обеспечения, должно учитываться возможное наличие ограничений со стороны разработчиков (производителей) или иных лиц на применение программных или программно-аппаратных средств на всей территории Российской Федерации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50"/>
              <w:shd w:val="clear" w:color="auto" w:fill="auto"/>
              <w:spacing w:line="240" w:lineRule="auto"/>
              <w:jc w:val="center"/>
              <w:rPr>
                <w:rFonts w:cs="Times New Roman"/>
                <w:b w:val="0"/>
                <w:sz w:val="24"/>
                <w:szCs w:val="24"/>
                <w:highlight w:val="yellow"/>
              </w:rPr>
            </w:pPr>
            <w:r w:rsidRPr="000206A2">
              <w:rPr>
                <w:rFonts w:cs="Times New Roman"/>
                <w:b w:val="0"/>
                <w:sz w:val="24"/>
                <w:szCs w:val="24"/>
                <w:highlight w:val="yellow"/>
              </w:rPr>
              <w:t>п.3.3. Типового технического задания на организацию системы учета электроэнергии</w:t>
            </w:r>
          </w:p>
        </w:tc>
      </w:tr>
      <w:tr w:rsidR="003D78BF" w:rsidRPr="00C5220D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17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Руководство пользователя должно содержать описание:</w:t>
            </w:r>
          </w:p>
          <w:p w:rsidR="003D78BF" w:rsidRPr="000206A2" w:rsidRDefault="003D78BF" w:rsidP="003D78BF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9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06A2">
              <w:rPr>
                <w:rFonts w:ascii="Times New Roman" w:hAnsi="Times New Roman"/>
                <w:sz w:val="24"/>
                <w:szCs w:val="24"/>
              </w:rPr>
              <w:t>режимов</w:t>
            </w:r>
            <w:proofErr w:type="spellEnd"/>
            <w:r w:rsidRPr="000206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6A2">
              <w:rPr>
                <w:rFonts w:ascii="Times New Roman" w:hAnsi="Times New Roman"/>
                <w:sz w:val="24"/>
                <w:szCs w:val="24"/>
              </w:rPr>
              <w:t>работы</w:t>
            </w:r>
            <w:proofErr w:type="spellEnd"/>
            <w:r w:rsidRPr="000206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6A2">
              <w:rPr>
                <w:rFonts w:ascii="Times New Roman" w:hAnsi="Times New Roman"/>
                <w:sz w:val="24"/>
                <w:szCs w:val="24"/>
              </w:rPr>
              <w:t>программного</w:t>
            </w:r>
            <w:proofErr w:type="spellEnd"/>
            <w:r w:rsidRPr="000206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6A2">
              <w:rPr>
                <w:rFonts w:ascii="Times New Roman" w:hAnsi="Times New Roman"/>
                <w:sz w:val="24"/>
                <w:szCs w:val="24"/>
              </w:rPr>
              <w:t>обеспечения</w:t>
            </w:r>
            <w:proofErr w:type="spellEnd"/>
            <w:r w:rsidRPr="000206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8BF" w:rsidRPr="000206A2" w:rsidRDefault="003D78BF" w:rsidP="003D78BF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9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06A2">
              <w:rPr>
                <w:rFonts w:ascii="Times New Roman" w:hAnsi="Times New Roman"/>
                <w:sz w:val="24"/>
                <w:szCs w:val="24"/>
              </w:rPr>
              <w:t>принципов</w:t>
            </w:r>
            <w:proofErr w:type="spellEnd"/>
            <w:r w:rsidRPr="000206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6A2">
              <w:rPr>
                <w:rFonts w:ascii="Times New Roman" w:hAnsi="Times New Roman"/>
                <w:sz w:val="24"/>
                <w:szCs w:val="24"/>
              </w:rPr>
              <w:t>безопасной</w:t>
            </w:r>
            <w:proofErr w:type="spellEnd"/>
            <w:r w:rsidRPr="000206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6A2">
              <w:rPr>
                <w:rFonts w:ascii="Times New Roman" w:hAnsi="Times New Roman"/>
                <w:sz w:val="24"/>
                <w:szCs w:val="24"/>
              </w:rPr>
              <w:t>работы</w:t>
            </w:r>
            <w:proofErr w:type="spellEnd"/>
            <w:r w:rsidRPr="000206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8BF" w:rsidRPr="000206A2" w:rsidRDefault="003D78BF" w:rsidP="003D78BF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98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функций и интерфейсов функций средства, доступных каждой роли пользователей;</w:t>
            </w:r>
          </w:p>
          <w:p w:rsidR="003D78BF" w:rsidRPr="000206A2" w:rsidRDefault="003D78BF" w:rsidP="003D78BF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98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параметров (настроек) безопасности, доступных каждой роли пользователей, и их безопасных значений;</w:t>
            </w:r>
          </w:p>
          <w:p w:rsidR="003D78BF" w:rsidRPr="000206A2" w:rsidRDefault="003D78BF" w:rsidP="003D78BF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98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типов событий безопасности, связанных с доступными пользователю функциями;</w:t>
            </w:r>
          </w:p>
          <w:p w:rsidR="003D78BF" w:rsidRPr="000206A2" w:rsidRDefault="003D78BF" w:rsidP="003D78BF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98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действий после сбоев и ошибок эксплуатации.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Руководство администратора должно содержать описание:</w:t>
            </w:r>
          </w:p>
          <w:p w:rsidR="003D78BF" w:rsidRPr="000206A2" w:rsidRDefault="003D78BF" w:rsidP="003D78BF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98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действий по приемке поставленного оборудования;</w:t>
            </w:r>
          </w:p>
          <w:p w:rsidR="003D78BF" w:rsidRPr="000206A2" w:rsidRDefault="003D78BF" w:rsidP="003D78BF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98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действий по безопасной установке и настройке;</w:t>
            </w:r>
          </w:p>
          <w:p w:rsidR="003D78BF" w:rsidRPr="000206A2" w:rsidRDefault="003D78BF" w:rsidP="003D78BF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98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действий по реализации функций безопасности среды функционирования.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962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Не допускается влияние аппаратных устройств (микросхем) на выполнение функций безопасности и (или) на реализацию угроз безопасности информации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Аппаратная платформа программно-технического средства должна соответствовать структурной и функциональной схемам, а также сведениям, приведенным в технических условиях на оборудование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Устранение разработчиком на безвозмездной основе недостатков ПО в течение срока, на который передается неисключительное право использования ПО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Направление информации о выявленной уязвимости в Банк данных угроз ФСТЭК России в течение 3 рабочих дней с даты выявления уязвимости в своем ПО или программно-аппаратном средстве в соответствии с положениями Методического документа «Регламент включения информации </w:t>
            </w: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 уязвимостях программного обеспечения и программно-аппаратных средств в Банк данных угроз безопасности информации ФСТЭК России», утвержденного ФСТЭК России 26.06.2018 г.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lastRenderedPageBreak/>
              <w:t>Требование ПАО «Россети»</w:t>
            </w:r>
          </w:p>
        </w:tc>
      </w:tr>
      <w:tr w:rsidR="003D78BF" w:rsidRPr="00C5220D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Поиск в доступных источниках информации о недостатках средства, в том числе о недостатках в компонентах средства, заимствованных у сторонних изготовителей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ИВКЭ должен размещаться в металлическом шкафу оснащенным охранной сигнализацией. ИВКЭ должен регистрировать в электронном журнале дату и время срабатывания охранной сигнализации.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121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Разработчик ПО должен установить в отношении исходного кода\текста программы режим конфиденциальности.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981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Идентификация и аутентификация пользователя должна выполняться до выполнения любых действий по доступу в информационную систему или до выполнения действий администратором по управлению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1122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Должна быть реализована политика дискреционного и (или) ролевого управления доступом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776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Установка ПО (компонентов ПО) должно проводиться только администратором  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918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Реализация дискреционного и (или) ролевого управления доступом на основе списков управления доступом (матрицы управления доступом) и (или) ролей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847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30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Должна быть предусмотрена обязательная процедура изменения начальной </w:t>
            </w:r>
            <w:proofErr w:type="spellStart"/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аутентификационной</w:t>
            </w:r>
            <w:proofErr w:type="spellEnd"/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информации администратора\пользователей информационной системы/ОС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831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31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Атрибутами безопасности, функциями безопасности, данными событий безопасности и параметрами функций безопасности информационной системы/ОС должен управлять только администратор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843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Аутентификационная</w:t>
            </w:r>
            <w:proofErr w:type="spellEnd"/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информация и информация событий безопасности должны быть защищены от неправомерного доступа к ним и раскрытия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983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33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Должен осуществляться постоянный контроль и проверка правомочности обращений субъектов доступа к объектам доступа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1124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Должна быть обеспечена блокировка доступа в случае превышения неудачных попыток аутентификации администратора\пользователя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701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t>3</w:t>
            </w: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Должна быть обеспечена надежность меток времени при регистрации событий безопасности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839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t>3</w:t>
            </w: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Администратору должна быть доступна\предоставлена вся информация событий безопасности 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69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37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Должно быть обеспечено блокирование загрузки информационной системы\ОС при выявлении попыток загрузки нештатной операционной системы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69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38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Должно быть обеспечено выполнение перезагрузки информационной системы\ОС при выявлении попыток обхода средства доверенной загрузки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69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Тестирование (самотестирование) функций безопасности информационной системы\ОС, проверки целостности и целостности данных (параметров) информационной системы\ОС, в том числе метрологического ПО, должна </w:t>
            </w: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проводиться при загрузке информационной системы\ОС и на периодической основе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lastRenderedPageBreak/>
              <w:t>Требование ПАО «Россети»</w:t>
            </w:r>
          </w:p>
        </w:tc>
      </w:tr>
      <w:tr w:rsidR="003D78BF" w:rsidRPr="00C5220D" w:rsidTr="00C5220D">
        <w:trPr>
          <w:trHeight w:val="69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Информация событий безопасности должна быть защищена от несанкционированного удаления или модифицирования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69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41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Регистрация событий безопасности должна проводится непрерывно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69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42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управляющих команд должно регистрироваться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69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43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Должна быть обеспечена возможность передачи электронных журналов с событиями безопасности для внешнего хранения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69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44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Должна быть обеспечена идентификация и аутентификация субъектов межсетевого взаимодействия 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69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45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Должно быть обеспечено блокирование сетевых запросов и трафика, </w:t>
            </w:r>
            <w:proofErr w:type="spellStart"/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несанкционированно</w:t>
            </w:r>
            <w:proofErr w:type="spellEnd"/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исходящих из информационной системы и (или) входящих в информационную систему, путем фильтрации информационных потоков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69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46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Непосредственное взаимодействие пользователей прикладного программного обеспечения с ОС (в случае применения) должно быть исключено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69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47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Должен быть обеспечен автоматический запуск прикладного программного обеспечения при старте 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69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48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Должно быть обеспечено восстановление штатного режима функционирования информационной системы/ОС без потери данных функций безопасности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69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49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Должно быть обеспечена информационное взаимодействие с между информационно-вычислительным комплексом и прибором учета электроэнергии по защищенным протоколам связи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69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50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Авторские права или права иного правообладателя не должны нарушаться в ДЗО ПАО «Россети» при использовании программного обеспечения и баз данных, входящее в состав комплекта поставки.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69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ДЗО ПАО «Россети» должны иметь возможность без согласия правообладателя и без выплаты дополнительного вознаграждения воспроизвести и преобразовать объектный код в исходный текст (</w:t>
            </w:r>
            <w:proofErr w:type="spellStart"/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декомпилировать</w:t>
            </w:r>
            <w:proofErr w:type="spellEnd"/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программу для ЭВМ) или поручить иным лицам осуществить эти действия, если они необходимы для расследования компьютерных инцидентов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69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t>5</w:t>
            </w: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Направление обновлений ДЗО ПАО «Россети» (потребителям) с обеспечением подлинности и целостности обновлений ПО за счет применения электронной подписи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C5220D">
        <w:trPr>
          <w:trHeight w:val="695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t>5</w:t>
            </w: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Самостоятельное тестирование (испытание) доработанного ПО или его отдельных компонентов на предмет устранения влияния обновлений ПО на его функции безопасности, подтверждение устранения уязвимостей, невнесения новых уязвимостей в ПО путем информирования Департамента обеспечения безопасности ПАО «Россети»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  <w:tr w:rsidR="003D78BF" w:rsidRPr="00C5220D" w:rsidTr="000206A2">
        <w:trPr>
          <w:trHeight w:val="1673"/>
          <w:jc w:val="center"/>
        </w:trPr>
        <w:tc>
          <w:tcPr>
            <w:tcW w:w="985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20D">
              <w:rPr>
                <w:rFonts w:ascii="Times New Roman" w:hAnsi="Times New Roman"/>
                <w:sz w:val="24"/>
                <w:szCs w:val="24"/>
              </w:rPr>
              <w:t>5</w:t>
            </w:r>
            <w:r w:rsidRPr="00C5220D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C522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4" w:type="dxa"/>
            <w:shd w:val="clear" w:color="auto" w:fill="FFFFFF"/>
            <w:vAlign w:val="center"/>
          </w:tcPr>
          <w:p w:rsidR="003D78BF" w:rsidRPr="000206A2" w:rsidRDefault="003D78BF" w:rsidP="0044798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06A2">
              <w:rPr>
                <w:rFonts w:ascii="Times New Roman" w:hAnsi="Times New Roman"/>
                <w:sz w:val="24"/>
                <w:szCs w:val="24"/>
                <w:lang w:val="ru-RU"/>
              </w:rPr>
              <w:t>Разработка безопасного ПО должна проводиться в соответствии с Руководством по разработке безопасного ПО. Руководство по разработке безопасного ПО должно быть утверждено руководством организации, издано и доведено до сведения всех сотрудников организации, имеющих отношение к разработке безопасного ПО</w:t>
            </w:r>
          </w:p>
        </w:tc>
        <w:tc>
          <w:tcPr>
            <w:tcW w:w="5100" w:type="dxa"/>
            <w:shd w:val="clear" w:color="auto" w:fill="FFFFFF"/>
            <w:vAlign w:val="center"/>
          </w:tcPr>
          <w:p w:rsidR="003D78BF" w:rsidRPr="00C5220D" w:rsidRDefault="003D78BF" w:rsidP="00447981">
            <w:pPr>
              <w:pStyle w:val="50"/>
              <w:shd w:val="clear" w:color="auto" w:fill="auto"/>
              <w:spacing w:line="274" w:lineRule="exac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C5220D">
              <w:rPr>
                <w:rFonts w:cs="Times New Roman"/>
                <w:b w:val="0"/>
                <w:sz w:val="24"/>
                <w:szCs w:val="24"/>
              </w:rPr>
              <w:t>Требование ПАО «Россети»</w:t>
            </w:r>
          </w:p>
        </w:tc>
      </w:tr>
    </w:tbl>
    <w:p w:rsidR="00BD1DBF" w:rsidRDefault="00BD1DBF"/>
    <w:sectPr w:rsidR="00BD1DBF" w:rsidSect="00F8582E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96C33"/>
    <w:multiLevelType w:val="hybridMultilevel"/>
    <w:tmpl w:val="858EFF48"/>
    <w:lvl w:ilvl="0" w:tplc="0C2A17EA">
      <w:start w:val="1"/>
      <w:numFmt w:val="bullet"/>
      <w:lvlText w:val=""/>
      <w:lvlJc w:val="left"/>
      <w:pPr>
        <w:ind w:left="22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1D82017"/>
    <w:multiLevelType w:val="hybridMultilevel"/>
    <w:tmpl w:val="7882AB56"/>
    <w:lvl w:ilvl="0" w:tplc="36E8D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5E0827"/>
    <w:multiLevelType w:val="hybridMultilevel"/>
    <w:tmpl w:val="AF0CCBD6"/>
    <w:lvl w:ilvl="0" w:tplc="F3DE383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17D"/>
    <w:rsid w:val="000206A2"/>
    <w:rsid w:val="00193C38"/>
    <w:rsid w:val="001C2C28"/>
    <w:rsid w:val="001F1C7C"/>
    <w:rsid w:val="002B4A1E"/>
    <w:rsid w:val="003309BF"/>
    <w:rsid w:val="0033587E"/>
    <w:rsid w:val="003D78BF"/>
    <w:rsid w:val="00447981"/>
    <w:rsid w:val="00493179"/>
    <w:rsid w:val="004D03F6"/>
    <w:rsid w:val="0060340B"/>
    <w:rsid w:val="006861EE"/>
    <w:rsid w:val="00705EEA"/>
    <w:rsid w:val="00747D5E"/>
    <w:rsid w:val="008B3907"/>
    <w:rsid w:val="00A709DC"/>
    <w:rsid w:val="00AC474C"/>
    <w:rsid w:val="00BD1DBF"/>
    <w:rsid w:val="00C3441F"/>
    <w:rsid w:val="00C5220D"/>
    <w:rsid w:val="00E06318"/>
    <w:rsid w:val="00EB46EA"/>
    <w:rsid w:val="00F37D4E"/>
    <w:rsid w:val="00F4317D"/>
    <w:rsid w:val="00F662DA"/>
    <w:rsid w:val="00F8582E"/>
    <w:rsid w:val="00FF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77353"/>
  <w15:docId w15:val="{12521B2F-B6B7-4C70-8B1B-C2D0062C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8BF"/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Основной текст Знак Знак Знак"/>
    <w:basedOn w:val="a"/>
    <w:link w:val="a4"/>
    <w:uiPriority w:val="99"/>
    <w:unhideWhenUsed/>
    <w:qFormat/>
    <w:rsid w:val="003D78BF"/>
    <w:pPr>
      <w:spacing w:after="120"/>
    </w:p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Основной текст Знак Знак Знак Знак"/>
    <w:basedOn w:val="a0"/>
    <w:link w:val="a3"/>
    <w:uiPriority w:val="99"/>
    <w:rsid w:val="003D78BF"/>
    <w:rPr>
      <w:rFonts w:ascii="Calibri" w:eastAsia="Calibri" w:hAnsi="Calibri" w:cs="Times New Roman"/>
      <w:lang w:val="en-US" w:bidi="en-US"/>
    </w:rPr>
  </w:style>
  <w:style w:type="character" w:customStyle="1" w:styleId="5">
    <w:name w:val="Основной текст (5)_"/>
    <w:link w:val="50"/>
    <w:uiPriority w:val="99"/>
    <w:locked/>
    <w:rsid w:val="003D78BF"/>
    <w:rPr>
      <w:rFonts w:ascii="Times New Roman" w:hAnsi="Times New Roman"/>
      <w:b/>
      <w:sz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D78BF"/>
    <w:pPr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b/>
      <w:sz w:val="23"/>
      <w:lang w:val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603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340B"/>
    <w:rPr>
      <w:rFonts w:ascii="Tahoma" w:eastAsia="Calibri" w:hAnsi="Tahoma" w:cs="Tahoma"/>
      <w:sz w:val="16"/>
      <w:szCs w:val="16"/>
      <w:lang w:val="en-US" w:bidi="en-US"/>
    </w:rPr>
  </w:style>
  <w:style w:type="paragraph" w:styleId="a7">
    <w:name w:val="Body Text Indent"/>
    <w:basedOn w:val="a"/>
    <w:link w:val="a8"/>
    <w:uiPriority w:val="99"/>
    <w:semiHidden/>
    <w:unhideWhenUsed/>
    <w:rsid w:val="0044798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47981"/>
    <w:rPr>
      <w:rFonts w:ascii="Calibri" w:eastAsia="Calibri" w:hAnsi="Calibri" w:cs="Times New Roman"/>
      <w:lang w:val="en-US" w:bidi="en-US"/>
    </w:rPr>
  </w:style>
  <w:style w:type="paragraph" w:styleId="a9">
    <w:name w:val="List Paragraph"/>
    <w:aliases w:val="Нумерованый список,List Paragraph,Уровень 4.,Table-Normal,RSHB_Table-Normal,Абзац маркированнный,List Paragraph1,ПАРАГРАФ,Bullet List,FooterText,numbered,Заголовок_3,Use Case List Paragraph,Bullet_IRAO,Мой Список,AC List 01,Подпись рисунка"/>
    <w:basedOn w:val="a"/>
    <w:link w:val="aa"/>
    <w:uiPriority w:val="34"/>
    <w:qFormat/>
    <w:rsid w:val="00E0631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 w:bidi="ar-SA"/>
    </w:rPr>
  </w:style>
  <w:style w:type="character" w:customStyle="1" w:styleId="aa">
    <w:name w:val="Абзац списка Знак"/>
    <w:aliases w:val="Нумерованый список Знак,List Paragraph Знак,Уровень 4. Знак,Table-Normal Знак,RSHB_Table-Normal Знак,Абзац маркированнный Знак,List Paragraph1 Знак,ПАРАГРАФ Знак,Bullet List Знак,FooterText Знак,numbered Знак,Заголовок_3 Знак"/>
    <w:link w:val="a9"/>
    <w:uiPriority w:val="34"/>
    <w:qFormat/>
    <w:rsid w:val="00E06318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2183</Words>
  <Characters>12448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Самсонов Андрей Евгеньевич</dc:creator>
  <cp:lastModifiedBy>Ковалькова Людмила Алексеевна</cp:lastModifiedBy>
  <cp:revision>6</cp:revision>
  <cp:lastPrinted>2021-08-17T08:00:00Z</cp:lastPrinted>
  <dcterms:created xsi:type="dcterms:W3CDTF">2025-05-15T12:51:00Z</dcterms:created>
  <dcterms:modified xsi:type="dcterms:W3CDTF">2025-06-25T13:19:00Z</dcterms:modified>
</cp:coreProperties>
</file>